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2890B" w14:textId="77777777" w:rsidR="000622ED" w:rsidRPr="000622ED" w:rsidRDefault="000622ED" w:rsidP="000622ED">
      <w:pPr>
        <w:spacing w:before="480"/>
        <w:jc w:val="center"/>
        <w:rPr>
          <w:rFonts w:ascii="Calibri" w:hAnsi="Calibri" w:cs="Calibri"/>
          <w:b/>
          <w:sz w:val="28"/>
          <w:szCs w:val="28"/>
        </w:rPr>
      </w:pPr>
      <w:r w:rsidRPr="000622ED">
        <w:rPr>
          <w:rFonts w:ascii="Calibri" w:hAnsi="Calibri" w:cs="Calibri"/>
          <w:b/>
          <w:sz w:val="28"/>
          <w:szCs w:val="28"/>
        </w:rPr>
        <w:t>Directive pour le prêt de matériel communal de Confignon</w:t>
      </w:r>
    </w:p>
    <w:p w14:paraId="72E04EDF" w14:textId="77777777" w:rsidR="000622ED" w:rsidRPr="000622ED" w:rsidRDefault="000622ED" w:rsidP="000622ED">
      <w:pPr>
        <w:spacing w:after="60"/>
        <w:jc w:val="both"/>
        <w:rPr>
          <w:rFonts w:ascii="Calibri" w:hAnsi="Calibri" w:cs="Calibri"/>
        </w:rPr>
      </w:pPr>
    </w:p>
    <w:p w14:paraId="223EC616" w14:textId="77777777" w:rsidR="000622ED" w:rsidRPr="000622ED" w:rsidRDefault="000622ED" w:rsidP="000622ED">
      <w:pPr>
        <w:spacing w:after="60"/>
        <w:jc w:val="both"/>
        <w:rPr>
          <w:rFonts w:ascii="Calibri" w:hAnsi="Calibri" w:cs="Calibri"/>
        </w:rPr>
      </w:pPr>
      <w:r w:rsidRPr="000622ED">
        <w:rPr>
          <w:rFonts w:ascii="Calibri" w:hAnsi="Calibri" w:cs="Calibri"/>
        </w:rPr>
        <w:t>La présente directive a pour but de définir les prêts de matériel de la Commune de Confignon.</w:t>
      </w:r>
    </w:p>
    <w:p w14:paraId="6C809D33" w14:textId="77777777" w:rsidR="004A141C" w:rsidRDefault="000622ED" w:rsidP="000622ED">
      <w:pPr>
        <w:spacing w:before="240"/>
        <w:jc w:val="both"/>
        <w:rPr>
          <w:rFonts w:ascii="Calibri" w:hAnsi="Calibri" w:cs="Calibri"/>
        </w:rPr>
      </w:pPr>
      <w:r w:rsidRPr="000622ED">
        <w:rPr>
          <w:rFonts w:ascii="Calibri" w:hAnsi="Calibri" w:cs="Calibri"/>
        </w:rPr>
        <w:t>Ce matériel est répertorié au travers du tableau de commande du matériel en prêt.</w:t>
      </w:r>
    </w:p>
    <w:p w14:paraId="5D42043F" w14:textId="6D104FB5" w:rsidR="000622ED" w:rsidRPr="000622ED" w:rsidRDefault="00B4372C" w:rsidP="000622ED">
      <w:pPr>
        <w:spacing w:before="240"/>
        <w:jc w:val="both"/>
        <w:rPr>
          <w:rFonts w:ascii="Calibri" w:hAnsi="Calibri" w:cs="Calibri"/>
        </w:rPr>
      </w:pPr>
      <w:r>
        <w:rPr>
          <w:rFonts w:ascii="Calibri" w:hAnsi="Calibri" w:cs="Calibri"/>
        </w:rPr>
        <w:t>L</w:t>
      </w:r>
      <w:r w:rsidR="000622ED" w:rsidRPr="000622ED">
        <w:rPr>
          <w:rFonts w:ascii="Calibri" w:hAnsi="Calibri" w:cs="Calibri"/>
        </w:rPr>
        <w:t xml:space="preserve">es gobelets de la Commune </w:t>
      </w:r>
      <w:r w:rsidR="00FA19CE">
        <w:rPr>
          <w:rFonts w:ascii="Calibri" w:hAnsi="Calibri" w:cs="Calibri"/>
        </w:rPr>
        <w:t>doivent faire</w:t>
      </w:r>
      <w:r w:rsidR="00FA19CE" w:rsidRPr="000622ED">
        <w:rPr>
          <w:rFonts w:ascii="Calibri" w:hAnsi="Calibri" w:cs="Calibri"/>
        </w:rPr>
        <w:t xml:space="preserve"> </w:t>
      </w:r>
      <w:r w:rsidR="000622ED" w:rsidRPr="000622ED">
        <w:rPr>
          <w:rFonts w:ascii="Calibri" w:hAnsi="Calibri" w:cs="Calibri"/>
        </w:rPr>
        <w:t>l’objet d’un</w:t>
      </w:r>
      <w:r w:rsidR="00FA19CE">
        <w:rPr>
          <w:rFonts w:ascii="Calibri" w:hAnsi="Calibri" w:cs="Calibri"/>
        </w:rPr>
        <w:t xml:space="preserve">e commande passée directement avec la société de stockage </w:t>
      </w:r>
      <w:r w:rsidR="004A141C" w:rsidRPr="00A47191">
        <w:rPr>
          <w:rFonts w:ascii="Calibri" w:hAnsi="Calibri" w:cs="Calibri"/>
        </w:rPr>
        <w:t xml:space="preserve">LAVERIE PROP Coopérative </w:t>
      </w:r>
      <w:proofErr w:type="spellStart"/>
      <w:r w:rsidR="004A141C" w:rsidRPr="00A47191">
        <w:rPr>
          <w:rFonts w:ascii="Calibri" w:hAnsi="Calibri" w:cs="Calibri"/>
        </w:rPr>
        <w:t>Verntissa</w:t>
      </w:r>
      <w:proofErr w:type="spellEnd"/>
      <w:r>
        <w:rPr>
          <w:rFonts w:ascii="Calibri" w:hAnsi="Calibri" w:cs="Calibri"/>
        </w:rPr>
        <w:t xml:space="preserve"> ; </w:t>
      </w:r>
      <w:r w:rsidR="004A141C">
        <w:rPr>
          <w:rFonts w:ascii="Calibri" w:hAnsi="Calibri" w:cs="Calibri"/>
        </w:rPr>
        <w:t xml:space="preserve">commande à </w:t>
      </w:r>
      <w:hyperlink r:id="rId7" w:history="1">
        <w:r w:rsidR="004A141C" w:rsidRPr="004A141C">
          <w:rPr>
            <w:rStyle w:val="Lienhypertexte"/>
            <w:rFonts w:ascii="Calibri" w:hAnsi="Calibri" w:cs="Calibri"/>
            <w:lang w:val="fr-FR"/>
          </w:rPr>
          <w:t>legobelet@prop.ch</w:t>
        </w:r>
      </w:hyperlink>
      <w:r w:rsidR="004A141C">
        <w:rPr>
          <w:rFonts w:ascii="Calibri" w:hAnsi="Calibri" w:cs="Calibri"/>
          <w:lang w:val="fr-FR"/>
        </w:rPr>
        <w:t xml:space="preserve"> </w:t>
      </w:r>
      <w:r w:rsidR="004A141C" w:rsidRPr="00A47191">
        <w:rPr>
          <w:rFonts w:ascii="Calibri" w:hAnsi="Calibri" w:cs="Calibri"/>
          <w:lang w:val="fr-FR"/>
        </w:rPr>
        <w:t>au minimum 1</w:t>
      </w:r>
      <w:r>
        <w:rPr>
          <w:rFonts w:ascii="Calibri" w:hAnsi="Calibri" w:cs="Calibri"/>
          <w:lang w:val="fr-FR"/>
        </w:rPr>
        <w:t> </w:t>
      </w:r>
      <w:r w:rsidR="004A141C" w:rsidRPr="00A47191">
        <w:rPr>
          <w:rFonts w:ascii="Calibri" w:hAnsi="Calibri" w:cs="Calibri"/>
          <w:lang w:val="fr-FR"/>
        </w:rPr>
        <w:t>semaine avant l’évènement</w:t>
      </w:r>
      <w:r>
        <w:rPr>
          <w:rFonts w:ascii="Calibri" w:hAnsi="Calibri" w:cs="Calibri"/>
          <w:lang w:val="fr-FR"/>
        </w:rPr>
        <w:t> ;</w:t>
      </w:r>
      <w:r w:rsidR="004A141C">
        <w:rPr>
          <w:rFonts w:ascii="Calibri" w:hAnsi="Calibri" w:cs="Calibri"/>
          <w:lang w:val="fr-FR"/>
        </w:rPr>
        <w:t xml:space="preserve"> </w:t>
      </w:r>
      <w:r w:rsidR="00FA19CE">
        <w:rPr>
          <w:rFonts w:ascii="Calibri" w:hAnsi="Calibri" w:cs="Calibri"/>
        </w:rPr>
        <w:t>les modalités de location sont vues directement avec cette dernière.</w:t>
      </w:r>
      <w:r w:rsidR="000622ED" w:rsidRPr="000622ED">
        <w:rPr>
          <w:rFonts w:ascii="Calibri" w:hAnsi="Calibri" w:cs="Calibri"/>
        </w:rPr>
        <w:t xml:space="preserve">   </w:t>
      </w:r>
    </w:p>
    <w:p w14:paraId="48A9BEF3" w14:textId="77777777" w:rsidR="000622ED" w:rsidRPr="000622ED" w:rsidRDefault="000622ED" w:rsidP="000622ED">
      <w:pPr>
        <w:spacing w:before="240"/>
        <w:jc w:val="both"/>
        <w:rPr>
          <w:rFonts w:ascii="Calibri" w:hAnsi="Calibri" w:cs="Calibri"/>
        </w:rPr>
      </w:pPr>
      <w:r w:rsidRPr="000622ED">
        <w:rPr>
          <w:rFonts w:ascii="Calibri" w:hAnsi="Calibri" w:cs="Calibri"/>
        </w:rPr>
        <w:t>La Commune est sollicitée pour le prêt du matériel lui appartenant, elle ne peut honorer les demandes que lorsqu’elle n’utilise pas elle-même ce matériel.</w:t>
      </w:r>
    </w:p>
    <w:p w14:paraId="330F56DB" w14:textId="77777777" w:rsidR="000622ED" w:rsidRPr="000622ED" w:rsidRDefault="000622ED" w:rsidP="000622ED">
      <w:pPr>
        <w:spacing w:before="240"/>
        <w:jc w:val="both"/>
        <w:rPr>
          <w:rFonts w:ascii="Calibri" w:hAnsi="Calibri" w:cs="Calibri"/>
        </w:rPr>
      </w:pPr>
      <w:r w:rsidRPr="000622ED">
        <w:rPr>
          <w:rFonts w:ascii="Calibri" w:hAnsi="Calibri" w:cs="Calibri"/>
        </w:rPr>
        <w:t>La présente directive fixe également les obligations des bénéficiaires, et précise les modalités et conditions de ces prêts.</w:t>
      </w:r>
    </w:p>
    <w:p w14:paraId="6E83DC95" w14:textId="77777777" w:rsidR="000622ED" w:rsidRPr="000622ED" w:rsidRDefault="000622ED" w:rsidP="000622ED">
      <w:pPr>
        <w:spacing w:before="240"/>
        <w:jc w:val="both"/>
        <w:rPr>
          <w:rFonts w:ascii="Calibri" w:hAnsi="Calibri" w:cs="Calibri"/>
        </w:rPr>
      </w:pPr>
      <w:r w:rsidRPr="000622ED">
        <w:rPr>
          <w:rFonts w:ascii="Calibri" w:hAnsi="Calibri" w:cs="Calibri"/>
        </w:rPr>
        <w:t xml:space="preserve">Elle a pour but de maintenir le matériel en bon état de fonctionnement et de prévenir tout risque </w:t>
      </w:r>
      <w:proofErr w:type="gramStart"/>
      <w:r w:rsidRPr="000622ED">
        <w:rPr>
          <w:rFonts w:ascii="Calibri" w:hAnsi="Calibri" w:cs="Calibri"/>
        </w:rPr>
        <w:t>lié</w:t>
      </w:r>
      <w:proofErr w:type="gramEnd"/>
      <w:r w:rsidRPr="000622ED">
        <w:rPr>
          <w:rFonts w:ascii="Calibri" w:hAnsi="Calibri" w:cs="Calibri"/>
        </w:rPr>
        <w:t xml:space="preserve"> à son utilisation.</w:t>
      </w:r>
    </w:p>
    <w:p w14:paraId="53B235D7" w14:textId="77777777" w:rsidR="000622ED" w:rsidRPr="000622ED" w:rsidRDefault="000622ED" w:rsidP="000622ED">
      <w:pPr>
        <w:spacing w:before="480" w:after="120"/>
        <w:jc w:val="both"/>
        <w:rPr>
          <w:rFonts w:ascii="Calibri" w:hAnsi="Calibri" w:cs="Calibri"/>
          <w:b/>
        </w:rPr>
      </w:pPr>
      <w:r w:rsidRPr="000622ED">
        <w:rPr>
          <w:rFonts w:ascii="Calibri" w:hAnsi="Calibri" w:cs="Calibri"/>
          <w:b/>
        </w:rPr>
        <w:t>Bénéficiaires des prêts</w:t>
      </w:r>
    </w:p>
    <w:p w14:paraId="76C860BA" w14:textId="77777777" w:rsidR="000622ED" w:rsidRPr="000622ED" w:rsidRDefault="000622ED" w:rsidP="000622ED">
      <w:pPr>
        <w:numPr>
          <w:ilvl w:val="0"/>
          <w:numId w:val="7"/>
        </w:numPr>
        <w:spacing w:before="240" w:after="60"/>
        <w:ind w:left="709" w:hanging="357"/>
        <w:jc w:val="both"/>
        <w:rPr>
          <w:rFonts w:ascii="Calibri" w:hAnsi="Calibri" w:cs="Calibri"/>
        </w:rPr>
      </w:pPr>
      <w:r w:rsidRPr="000622ED">
        <w:rPr>
          <w:rFonts w:ascii="Calibri" w:hAnsi="Calibri" w:cs="Calibri"/>
        </w:rPr>
        <w:t>Le matériel est prêté gracieusement aux associations communales reconnues par le Conseil administratif.</w:t>
      </w:r>
    </w:p>
    <w:p w14:paraId="0033C7CB" w14:textId="77777777" w:rsidR="000622ED" w:rsidRPr="000622ED" w:rsidRDefault="000622ED" w:rsidP="000622ED">
      <w:pPr>
        <w:numPr>
          <w:ilvl w:val="0"/>
          <w:numId w:val="7"/>
        </w:numPr>
        <w:spacing w:before="120"/>
        <w:ind w:left="709"/>
        <w:jc w:val="both"/>
        <w:rPr>
          <w:rFonts w:ascii="Calibri" w:hAnsi="Calibri" w:cs="Calibri"/>
        </w:rPr>
      </w:pPr>
      <w:r w:rsidRPr="000622ED">
        <w:rPr>
          <w:rFonts w:ascii="Calibri" w:hAnsi="Calibri" w:cs="Calibri"/>
        </w:rPr>
        <w:t>Le prêt ne peut être accordé qu’en faveur de manifestations publiques ou internes à l’association, mais avec une fréquentation ou une affluence d’au minimum 50 personnes.</w:t>
      </w:r>
    </w:p>
    <w:p w14:paraId="5D8472E9" w14:textId="77777777" w:rsidR="000622ED" w:rsidRPr="000622ED" w:rsidRDefault="000622ED" w:rsidP="000622ED">
      <w:pPr>
        <w:numPr>
          <w:ilvl w:val="0"/>
          <w:numId w:val="7"/>
        </w:numPr>
        <w:spacing w:before="120"/>
        <w:ind w:left="709"/>
        <w:jc w:val="both"/>
        <w:rPr>
          <w:rFonts w:ascii="Calibri" w:hAnsi="Calibri" w:cs="Calibri"/>
        </w:rPr>
      </w:pPr>
      <w:r w:rsidRPr="000622ED">
        <w:rPr>
          <w:rFonts w:ascii="Calibri" w:hAnsi="Calibri" w:cs="Calibri"/>
        </w:rPr>
        <w:t xml:space="preserve">Le Conseil administratif </w:t>
      </w:r>
      <w:proofErr w:type="spellStart"/>
      <w:r w:rsidRPr="000622ED">
        <w:rPr>
          <w:rFonts w:ascii="Calibri" w:hAnsi="Calibri" w:cs="Calibri"/>
        </w:rPr>
        <w:t>peut</w:t>
      </w:r>
      <w:proofErr w:type="spellEnd"/>
      <w:r w:rsidRPr="000622ED">
        <w:rPr>
          <w:rFonts w:ascii="Calibri" w:hAnsi="Calibri" w:cs="Calibri"/>
        </w:rPr>
        <w:t xml:space="preserve"> de cas en cas déroger aux points a) et b).</w:t>
      </w:r>
    </w:p>
    <w:p w14:paraId="3D394F61" w14:textId="77777777" w:rsidR="000622ED" w:rsidRPr="000622ED" w:rsidRDefault="000622ED" w:rsidP="000622ED">
      <w:pPr>
        <w:numPr>
          <w:ilvl w:val="0"/>
          <w:numId w:val="7"/>
        </w:numPr>
        <w:spacing w:before="120"/>
        <w:ind w:left="709"/>
        <w:jc w:val="both"/>
        <w:rPr>
          <w:rFonts w:ascii="Calibri" w:hAnsi="Calibri" w:cs="Calibri"/>
        </w:rPr>
      </w:pPr>
      <w:r w:rsidRPr="000622ED">
        <w:rPr>
          <w:rFonts w:ascii="Calibri" w:hAnsi="Calibri" w:cs="Calibri"/>
        </w:rPr>
        <w:t>Les mandats et les prête-noms sont strictement interdits. Des sanctions peuvent être encourues.</w:t>
      </w:r>
    </w:p>
    <w:p w14:paraId="5AA71254" w14:textId="77777777" w:rsidR="000622ED" w:rsidRPr="000622ED" w:rsidRDefault="000622ED" w:rsidP="000622ED">
      <w:pPr>
        <w:spacing w:before="480" w:after="120"/>
        <w:jc w:val="both"/>
        <w:rPr>
          <w:rFonts w:ascii="Calibri" w:hAnsi="Calibri" w:cs="Calibri"/>
          <w:b/>
        </w:rPr>
      </w:pPr>
      <w:r w:rsidRPr="000622ED">
        <w:rPr>
          <w:rFonts w:ascii="Calibri" w:hAnsi="Calibri" w:cs="Calibri"/>
          <w:b/>
        </w:rPr>
        <w:t>Processus de réservation</w:t>
      </w:r>
    </w:p>
    <w:p w14:paraId="56771567" w14:textId="77777777" w:rsidR="000622ED" w:rsidRPr="000622ED" w:rsidRDefault="000622ED" w:rsidP="000622ED">
      <w:pPr>
        <w:spacing w:before="240"/>
        <w:jc w:val="both"/>
        <w:rPr>
          <w:rFonts w:ascii="Calibri" w:hAnsi="Calibri" w:cs="Calibri"/>
        </w:rPr>
      </w:pPr>
      <w:r w:rsidRPr="000622ED">
        <w:rPr>
          <w:rFonts w:ascii="Calibri" w:hAnsi="Calibri" w:cs="Calibri"/>
        </w:rPr>
        <w:t xml:space="preserve">Les demandes de prêts doivent être formulées à l’aide du tableau de commande « Prêt de matériel » au minimum </w:t>
      </w:r>
      <w:r w:rsidRPr="000622ED">
        <w:rPr>
          <w:rFonts w:ascii="Calibri" w:hAnsi="Calibri" w:cs="Calibri"/>
          <w:b/>
        </w:rPr>
        <w:t>un mois à l’avance</w:t>
      </w:r>
      <w:r w:rsidRPr="000622ED">
        <w:rPr>
          <w:rFonts w:ascii="Calibri" w:hAnsi="Calibri" w:cs="Calibri"/>
        </w:rPr>
        <w:t xml:space="preserve"> auprès de la personne responsable du matériel par courriel à </w:t>
      </w:r>
      <w:hyperlink r:id="rId8" w:history="1">
        <w:r w:rsidRPr="000622ED">
          <w:rPr>
            <w:rStyle w:val="Lienhypertexte"/>
            <w:rFonts w:ascii="Calibri" w:hAnsi="Calibri" w:cs="Calibri"/>
          </w:rPr>
          <w:t>materiel@confignon.ch</w:t>
        </w:r>
      </w:hyperlink>
      <w:r w:rsidRPr="000622ED">
        <w:rPr>
          <w:rFonts w:ascii="Calibri" w:hAnsi="Calibri" w:cs="Calibri"/>
          <w:color w:val="0070C0"/>
        </w:rPr>
        <w:t>.</w:t>
      </w:r>
      <w:r w:rsidRPr="000622ED">
        <w:rPr>
          <w:rFonts w:ascii="Calibri" w:hAnsi="Calibri" w:cs="Calibri"/>
        </w:rPr>
        <w:t xml:space="preserve"> </w:t>
      </w:r>
    </w:p>
    <w:p w14:paraId="317CF80C" w14:textId="77777777" w:rsidR="000622ED" w:rsidRPr="000622ED" w:rsidRDefault="000622ED" w:rsidP="000622ED">
      <w:pPr>
        <w:spacing w:before="480" w:after="120"/>
        <w:jc w:val="both"/>
        <w:rPr>
          <w:rFonts w:ascii="Calibri" w:hAnsi="Calibri" w:cs="Calibri"/>
          <w:b/>
        </w:rPr>
      </w:pPr>
      <w:r w:rsidRPr="000622ED">
        <w:rPr>
          <w:rFonts w:ascii="Calibri" w:hAnsi="Calibri" w:cs="Calibri"/>
          <w:b/>
        </w:rPr>
        <w:t>Prise en charge et restitution du matériel</w:t>
      </w:r>
    </w:p>
    <w:p w14:paraId="22449FDB" w14:textId="77777777" w:rsidR="000622ED" w:rsidRPr="000622ED" w:rsidRDefault="000622ED" w:rsidP="000622ED">
      <w:pPr>
        <w:spacing w:before="240" w:after="60"/>
        <w:jc w:val="both"/>
        <w:rPr>
          <w:rFonts w:ascii="Calibri" w:hAnsi="Calibri" w:cs="Calibri"/>
        </w:rPr>
      </w:pPr>
      <w:r w:rsidRPr="000622ED">
        <w:rPr>
          <w:rFonts w:ascii="Calibri" w:hAnsi="Calibri" w:cs="Calibri"/>
        </w:rPr>
        <w:t xml:space="preserve">Le matériel sera retiré, sur rendez-vous, au local du matériel – Chemin de Sous-le-Clos 32 (entrée en sous-sol, à l’arrière). </w:t>
      </w:r>
    </w:p>
    <w:p w14:paraId="3DB55094" w14:textId="77777777" w:rsidR="000622ED" w:rsidRPr="000622ED" w:rsidRDefault="000622ED" w:rsidP="000622ED">
      <w:pPr>
        <w:spacing w:before="240"/>
        <w:jc w:val="both"/>
        <w:rPr>
          <w:rFonts w:ascii="Calibri" w:hAnsi="Calibri" w:cs="Calibri"/>
        </w:rPr>
      </w:pPr>
      <w:r w:rsidRPr="000622ED">
        <w:rPr>
          <w:rFonts w:ascii="Calibri" w:hAnsi="Calibri" w:cs="Calibri"/>
        </w:rPr>
        <w:t>Le matériel est restitué nettoyé et dans le même état que lors de la prise dudit matériel. L’état de fonctionnement des grills et des friteuses ne peut pas être contrôlé tout de suite, aussi l’état sera contrôlé par l’association suivante qui utilise le matériel. Si des dégra</w:t>
      </w:r>
      <w:r>
        <w:rPr>
          <w:rFonts w:ascii="Calibri" w:hAnsi="Calibri" w:cs="Calibri"/>
        </w:rPr>
        <w:t xml:space="preserve">dations sont constatées, </w:t>
      </w:r>
      <w:r w:rsidRPr="000622ED">
        <w:rPr>
          <w:rFonts w:ascii="Calibri" w:hAnsi="Calibri" w:cs="Calibri"/>
        </w:rPr>
        <w:t>l’association précédente sera considérée comme responsable des dommages.</w:t>
      </w:r>
    </w:p>
    <w:p w14:paraId="6FE10432" w14:textId="77777777" w:rsidR="000622ED" w:rsidRPr="000622ED" w:rsidRDefault="000622ED" w:rsidP="000622ED">
      <w:pPr>
        <w:spacing w:before="240"/>
        <w:jc w:val="both"/>
        <w:rPr>
          <w:rFonts w:ascii="Calibri" w:hAnsi="Calibri" w:cs="Calibri"/>
        </w:rPr>
      </w:pPr>
    </w:p>
    <w:p w14:paraId="266AE87A" w14:textId="77777777" w:rsidR="000622ED" w:rsidRPr="000622ED" w:rsidRDefault="000622ED" w:rsidP="000622ED">
      <w:pPr>
        <w:spacing w:after="160" w:line="259" w:lineRule="auto"/>
        <w:rPr>
          <w:rFonts w:ascii="Calibri" w:hAnsi="Calibri" w:cs="Calibri"/>
        </w:rPr>
      </w:pPr>
      <w:r w:rsidRPr="000622ED">
        <w:rPr>
          <w:rFonts w:ascii="Calibri" w:hAnsi="Calibri" w:cs="Calibri"/>
        </w:rPr>
        <w:br w:type="page"/>
      </w:r>
    </w:p>
    <w:p w14:paraId="6E6562F7" w14:textId="77777777" w:rsidR="000622ED" w:rsidRPr="000622ED" w:rsidRDefault="000622ED" w:rsidP="000622ED">
      <w:pPr>
        <w:spacing w:before="480" w:after="120"/>
        <w:jc w:val="both"/>
        <w:rPr>
          <w:rFonts w:ascii="Calibri" w:hAnsi="Calibri" w:cs="Calibri"/>
        </w:rPr>
      </w:pPr>
    </w:p>
    <w:p w14:paraId="429284FB" w14:textId="77777777" w:rsidR="000622ED" w:rsidRPr="000622ED" w:rsidRDefault="000622ED" w:rsidP="000622ED">
      <w:pPr>
        <w:spacing w:before="240" w:after="120"/>
        <w:jc w:val="both"/>
        <w:rPr>
          <w:rFonts w:ascii="Calibri" w:hAnsi="Calibri" w:cs="Calibri"/>
          <w:b/>
        </w:rPr>
      </w:pPr>
      <w:r w:rsidRPr="000622ED">
        <w:rPr>
          <w:rFonts w:ascii="Calibri" w:hAnsi="Calibri" w:cs="Calibri"/>
          <w:b/>
        </w:rPr>
        <w:t>Responsabilité</w:t>
      </w:r>
    </w:p>
    <w:p w14:paraId="0A0476B7" w14:textId="77777777" w:rsidR="000622ED" w:rsidRPr="000622ED" w:rsidRDefault="000622ED" w:rsidP="000622ED">
      <w:pPr>
        <w:spacing w:before="240" w:after="60"/>
        <w:jc w:val="both"/>
        <w:rPr>
          <w:rFonts w:ascii="Calibri" w:hAnsi="Calibri" w:cs="Calibri"/>
        </w:rPr>
      </w:pPr>
      <w:r w:rsidRPr="000622ED">
        <w:rPr>
          <w:rFonts w:ascii="Calibri" w:hAnsi="Calibri" w:cs="Calibri"/>
        </w:rPr>
        <w:t>Le bénéficiaire assume l’entière responsabilité du matériel prêté, de son usage dès sa prise en charge et jusqu’à sa restitution, sans pouvoir exercer contre la Commune aucun recours du fait de l’état du matériel ou de son utilisation.</w:t>
      </w:r>
    </w:p>
    <w:p w14:paraId="684B02AD" w14:textId="77777777" w:rsidR="000622ED" w:rsidRPr="000622ED" w:rsidRDefault="000622ED" w:rsidP="000622ED">
      <w:pPr>
        <w:spacing w:before="240"/>
        <w:jc w:val="both"/>
        <w:rPr>
          <w:rFonts w:ascii="Calibri" w:hAnsi="Calibri" w:cs="Calibri"/>
        </w:rPr>
      </w:pPr>
      <w:r w:rsidRPr="000622ED">
        <w:rPr>
          <w:rFonts w:ascii="Calibri" w:hAnsi="Calibri" w:cs="Calibri"/>
        </w:rPr>
        <w:t>Une feuille de remise sera signée lors du début du prêt et la restitution sera validée par une décharge de la personne responsable du matériel.</w:t>
      </w:r>
    </w:p>
    <w:p w14:paraId="20B28988" w14:textId="77777777" w:rsidR="000622ED" w:rsidRPr="000622ED" w:rsidRDefault="000622ED" w:rsidP="000622ED">
      <w:pPr>
        <w:spacing w:before="360"/>
        <w:jc w:val="both"/>
        <w:rPr>
          <w:rFonts w:ascii="Calibri" w:hAnsi="Calibri" w:cs="Calibri"/>
          <w:b/>
        </w:rPr>
      </w:pPr>
      <w:r w:rsidRPr="000622ED">
        <w:rPr>
          <w:rFonts w:ascii="Calibri" w:hAnsi="Calibri" w:cs="Calibri"/>
          <w:b/>
        </w:rPr>
        <w:t xml:space="preserve">En cas de dégradation, de </w:t>
      </w:r>
      <w:proofErr w:type="gramStart"/>
      <w:r w:rsidRPr="000622ED">
        <w:rPr>
          <w:rFonts w:ascii="Calibri" w:hAnsi="Calibri" w:cs="Calibri"/>
          <w:b/>
        </w:rPr>
        <w:t>non restitution</w:t>
      </w:r>
      <w:proofErr w:type="gramEnd"/>
      <w:r w:rsidRPr="000622ED">
        <w:rPr>
          <w:rFonts w:ascii="Calibri" w:hAnsi="Calibri" w:cs="Calibri"/>
          <w:b/>
        </w:rPr>
        <w:t xml:space="preserve"> ou de destruction du matériel, l’association sera tenue de rembourser à la Commune, le prix de la réparation (sur présentation de la facture) ou la valeur de remplacement de ce matériel.</w:t>
      </w:r>
    </w:p>
    <w:p w14:paraId="7C52E258" w14:textId="77777777" w:rsidR="000622ED" w:rsidRPr="000622ED" w:rsidRDefault="000622ED" w:rsidP="000622ED">
      <w:pPr>
        <w:spacing w:before="480" w:after="120"/>
        <w:jc w:val="both"/>
        <w:rPr>
          <w:rFonts w:ascii="Calibri" w:hAnsi="Calibri" w:cs="Calibri"/>
          <w:b/>
        </w:rPr>
      </w:pPr>
      <w:r w:rsidRPr="000622ED">
        <w:rPr>
          <w:rFonts w:ascii="Calibri" w:hAnsi="Calibri" w:cs="Calibri"/>
          <w:b/>
        </w:rPr>
        <w:t>Assurances</w:t>
      </w:r>
    </w:p>
    <w:p w14:paraId="12C2562A" w14:textId="77777777" w:rsidR="000622ED" w:rsidRPr="000622ED" w:rsidRDefault="000622ED" w:rsidP="000622ED">
      <w:pPr>
        <w:spacing w:before="240"/>
        <w:jc w:val="both"/>
        <w:rPr>
          <w:rFonts w:ascii="Calibri" w:hAnsi="Calibri" w:cs="Calibri"/>
        </w:rPr>
      </w:pPr>
      <w:r w:rsidRPr="000622ED">
        <w:rPr>
          <w:rFonts w:ascii="Calibri" w:hAnsi="Calibri" w:cs="Calibri"/>
        </w:rPr>
        <w:t>Le bénéficiaire du prêt de matériel communal est tenu de souscrire toutes les polices d’assurances nécessaires pour garantir sa responsabilité civile, le vol, les dégradations ou la destruction.</w:t>
      </w:r>
    </w:p>
    <w:p w14:paraId="4470370A" w14:textId="77777777" w:rsidR="000622ED" w:rsidRPr="000622ED" w:rsidRDefault="000622ED" w:rsidP="000622ED">
      <w:pPr>
        <w:spacing w:before="480" w:after="120"/>
        <w:jc w:val="both"/>
        <w:rPr>
          <w:rFonts w:ascii="Calibri" w:hAnsi="Calibri" w:cs="Calibri"/>
          <w:b/>
        </w:rPr>
      </w:pPr>
      <w:r w:rsidRPr="000622ED">
        <w:rPr>
          <w:rFonts w:ascii="Calibri" w:hAnsi="Calibri" w:cs="Calibri"/>
          <w:b/>
        </w:rPr>
        <w:t>Non-respect de la présente directive</w:t>
      </w:r>
    </w:p>
    <w:p w14:paraId="1FFC53CD" w14:textId="77777777" w:rsidR="000622ED" w:rsidRPr="000622ED" w:rsidRDefault="000622ED" w:rsidP="000622ED">
      <w:pPr>
        <w:spacing w:before="240"/>
        <w:jc w:val="both"/>
        <w:rPr>
          <w:rFonts w:ascii="Calibri" w:hAnsi="Calibri" w:cs="Calibri"/>
        </w:rPr>
      </w:pPr>
      <w:r w:rsidRPr="000622ED">
        <w:rPr>
          <w:rFonts w:ascii="Calibri" w:hAnsi="Calibri" w:cs="Calibri"/>
        </w:rPr>
        <w:t>Les associations communales qui ne respecteront pas la présente directive pourront, sur décision du Conseil administratif, se voir provisoirement ou définitivement refuser la possibilité d’obtenir le prêt du matériel communal.</w:t>
      </w:r>
    </w:p>
    <w:p w14:paraId="2E2798CB" w14:textId="77777777" w:rsidR="000622ED" w:rsidRPr="000622ED" w:rsidRDefault="000622ED" w:rsidP="000622ED">
      <w:pPr>
        <w:jc w:val="both"/>
        <w:rPr>
          <w:rFonts w:ascii="Calibri" w:hAnsi="Calibri" w:cs="Calibri"/>
        </w:rPr>
      </w:pPr>
    </w:p>
    <w:p w14:paraId="401D7BDD" w14:textId="77777777" w:rsidR="00383E01" w:rsidRPr="000622ED" w:rsidRDefault="00383E01" w:rsidP="000622ED">
      <w:pPr>
        <w:rPr>
          <w:rFonts w:ascii="Calibri" w:hAnsi="Calibri" w:cs="Calibri"/>
        </w:rPr>
      </w:pPr>
    </w:p>
    <w:sectPr w:rsidR="00383E01" w:rsidRPr="000622ED" w:rsidSect="000353F8">
      <w:headerReference w:type="even" r:id="rId9"/>
      <w:headerReference w:type="default" r:id="rId10"/>
      <w:footerReference w:type="even" r:id="rId11"/>
      <w:footerReference w:type="default" r:id="rId12"/>
      <w:headerReference w:type="first" r:id="rId13"/>
      <w:footerReference w:type="first" r:id="rId14"/>
      <w:pgSz w:w="11906" w:h="16838" w:code="9"/>
      <w:pgMar w:top="851" w:right="1418" w:bottom="851"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F8537" w14:textId="77777777" w:rsidR="00685D6A" w:rsidRDefault="00685D6A" w:rsidP="00780147">
      <w:r>
        <w:separator/>
      </w:r>
    </w:p>
  </w:endnote>
  <w:endnote w:type="continuationSeparator" w:id="0">
    <w:p w14:paraId="68598325" w14:textId="77777777" w:rsidR="00685D6A" w:rsidRDefault="00685D6A" w:rsidP="00780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regon LDO">
    <w:altName w:val="Calibri"/>
    <w:charset w:val="00"/>
    <w:family w:val="swiss"/>
    <w:pitch w:val="variable"/>
    <w:sig w:usb0="00000001" w:usb1="4000004A"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674D" w14:textId="77777777" w:rsidR="004741AC" w:rsidRDefault="00877BFD">
    <w:pPr>
      <w:pStyle w:val="Pieddepage"/>
    </w:pPr>
    <w:r>
      <w:rPr>
        <w:rFonts w:ascii="Oregon LDO" w:hAnsi="Oregon LDO"/>
        <w:noProof/>
        <w:sz w:val="16"/>
        <w:szCs w:val="16"/>
        <w:lang w:eastAsia="fr-CH"/>
      </w:rPr>
      <w:drawing>
        <wp:inline distT="0" distB="0" distL="0" distR="0" wp14:anchorId="574C4933" wp14:editId="24A11F8B">
          <wp:extent cx="1400175" cy="457200"/>
          <wp:effectExtent l="0" t="0" r="9525" b="0"/>
          <wp:docPr id="2" name="Image 1" descr="lgog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gog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4572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B021" w14:textId="11878759" w:rsidR="00DA7B3D" w:rsidRDefault="002571C5" w:rsidP="006D58F8">
    <w:pPr>
      <w:tabs>
        <w:tab w:val="center" w:pos="4536"/>
        <w:tab w:val="right" w:pos="9071"/>
      </w:tabs>
      <w:rPr>
        <w:rFonts w:ascii="Calibri" w:hAnsi="Calibri" w:cs="Calibri"/>
        <w:sz w:val="16"/>
        <w:szCs w:val="16"/>
      </w:rPr>
    </w:pPr>
    <w:bookmarkStart w:id="0" w:name="OLE_LINK1"/>
    <w:r>
      <w:rPr>
        <w:rFonts w:ascii="Calibri" w:hAnsi="Calibri" w:cs="Calibri"/>
        <w:sz w:val="16"/>
        <w:szCs w:val="16"/>
      </w:rPr>
      <w:t>0</w:t>
    </w:r>
    <w:r w:rsidR="00C10CD4">
      <w:rPr>
        <w:rFonts w:ascii="Calibri" w:hAnsi="Calibri" w:cs="Calibri"/>
        <w:sz w:val="16"/>
        <w:szCs w:val="16"/>
      </w:rPr>
      <w:t>9</w:t>
    </w:r>
    <w:r>
      <w:rPr>
        <w:rFonts w:ascii="Calibri" w:hAnsi="Calibri" w:cs="Calibri"/>
        <w:sz w:val="16"/>
        <w:szCs w:val="16"/>
      </w:rPr>
      <w:t>.05.2023</w:t>
    </w:r>
    <w:r w:rsidR="006D58F8" w:rsidRPr="00383E01">
      <w:rPr>
        <w:rFonts w:ascii="Calibri" w:hAnsi="Calibri" w:cs="Calibri"/>
        <w:sz w:val="16"/>
        <w:szCs w:val="16"/>
      </w:rPr>
      <w:tab/>
    </w:r>
    <w:bookmarkEnd w:id="0"/>
    <w:r w:rsidR="006D58F8" w:rsidRPr="00383E01">
      <w:rPr>
        <w:rFonts w:ascii="Calibri" w:hAnsi="Calibri" w:cs="Calibri"/>
        <w:sz w:val="16"/>
        <w:szCs w:val="16"/>
      </w:rPr>
      <w:t xml:space="preserve"> </w:t>
    </w:r>
    <w:r w:rsidR="006D58F8" w:rsidRPr="00383E01">
      <w:rPr>
        <w:rFonts w:ascii="Calibri" w:hAnsi="Calibri" w:cs="Calibri"/>
        <w:noProof/>
        <w:sz w:val="16"/>
        <w:szCs w:val="16"/>
        <w:lang w:eastAsia="fr-CH"/>
      </w:rPr>
      <w:drawing>
        <wp:inline distT="0" distB="0" distL="0" distR="0" wp14:anchorId="5443CE31" wp14:editId="484A1E91">
          <wp:extent cx="1151913" cy="371475"/>
          <wp:effectExtent l="0" t="0" r="0" b="0"/>
          <wp:docPr id="5" name="Image 5" descr="Q:\Mairie\09_MODELES\MODELES GOLD\confignon_frz_eea_gold-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Mairie\09_MODELES\MODELES GOLD\confignon_frz_eea_gold-7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4693" cy="398170"/>
                  </a:xfrm>
                  <a:prstGeom prst="rect">
                    <a:avLst/>
                  </a:prstGeom>
                  <a:noFill/>
                  <a:ln>
                    <a:noFill/>
                  </a:ln>
                </pic:spPr>
              </pic:pic>
            </a:graphicData>
          </a:graphic>
        </wp:inline>
      </w:drawing>
    </w:r>
    <w:r w:rsidR="006D58F8" w:rsidRPr="00383E01">
      <w:rPr>
        <w:rFonts w:ascii="Calibri" w:hAnsi="Calibri" w:cs="Calibri"/>
        <w:sz w:val="16"/>
        <w:szCs w:val="16"/>
      </w:rPr>
      <w:tab/>
    </w:r>
    <w:r w:rsidR="006D58F8" w:rsidRPr="00383E01">
      <w:rPr>
        <w:rFonts w:ascii="Calibri" w:hAnsi="Calibri" w:cs="Calibri"/>
        <w:sz w:val="16"/>
        <w:szCs w:val="16"/>
      </w:rPr>
      <w:fldChar w:fldCharType="begin"/>
    </w:r>
    <w:r w:rsidR="006D58F8" w:rsidRPr="00383E01">
      <w:rPr>
        <w:rFonts w:ascii="Calibri" w:hAnsi="Calibri" w:cs="Calibri"/>
        <w:sz w:val="16"/>
        <w:szCs w:val="16"/>
      </w:rPr>
      <w:instrText xml:space="preserve"> PAGE   \* MERGEFORMAT </w:instrText>
    </w:r>
    <w:r w:rsidR="006D58F8" w:rsidRPr="00383E01">
      <w:rPr>
        <w:rFonts w:ascii="Calibri" w:hAnsi="Calibri" w:cs="Calibri"/>
        <w:sz w:val="16"/>
        <w:szCs w:val="16"/>
      </w:rPr>
      <w:fldChar w:fldCharType="separate"/>
    </w:r>
    <w:r>
      <w:rPr>
        <w:rFonts w:ascii="Calibri" w:hAnsi="Calibri" w:cs="Calibri"/>
        <w:noProof/>
        <w:sz w:val="16"/>
        <w:szCs w:val="16"/>
      </w:rPr>
      <w:t>1</w:t>
    </w:r>
    <w:r w:rsidR="006D58F8" w:rsidRPr="00383E01">
      <w:rPr>
        <w:rFonts w:ascii="Calibri" w:hAnsi="Calibri" w:cs="Calibri"/>
        <w:sz w:val="16"/>
        <w:szCs w:val="16"/>
      </w:rPr>
      <w:fldChar w:fldCharType="end"/>
    </w:r>
    <w:r w:rsidR="006D58F8" w:rsidRPr="00383E01">
      <w:rPr>
        <w:rFonts w:ascii="Calibri" w:hAnsi="Calibri" w:cs="Calibri"/>
        <w:sz w:val="16"/>
        <w:szCs w:val="16"/>
      </w:rPr>
      <w:t>/</w:t>
    </w:r>
    <w:r w:rsidR="006D58F8" w:rsidRPr="00383E01">
      <w:rPr>
        <w:rFonts w:ascii="Calibri" w:hAnsi="Calibri" w:cs="Calibri"/>
        <w:sz w:val="16"/>
        <w:szCs w:val="16"/>
      </w:rPr>
      <w:fldChar w:fldCharType="begin"/>
    </w:r>
    <w:r w:rsidR="006D58F8" w:rsidRPr="00383E01">
      <w:rPr>
        <w:rFonts w:ascii="Calibri" w:hAnsi="Calibri" w:cs="Calibri"/>
        <w:sz w:val="16"/>
        <w:szCs w:val="16"/>
      </w:rPr>
      <w:instrText xml:space="preserve"> NUMPAGES   \* MERGEFORMAT </w:instrText>
    </w:r>
    <w:r w:rsidR="006D58F8" w:rsidRPr="00383E01">
      <w:rPr>
        <w:rFonts w:ascii="Calibri" w:hAnsi="Calibri" w:cs="Calibri"/>
        <w:sz w:val="16"/>
        <w:szCs w:val="16"/>
      </w:rPr>
      <w:fldChar w:fldCharType="separate"/>
    </w:r>
    <w:r>
      <w:rPr>
        <w:rFonts w:ascii="Calibri" w:hAnsi="Calibri" w:cs="Calibri"/>
        <w:noProof/>
        <w:sz w:val="16"/>
        <w:szCs w:val="16"/>
      </w:rPr>
      <w:t>2</w:t>
    </w:r>
    <w:r w:rsidR="006D58F8" w:rsidRPr="00383E01">
      <w:rPr>
        <w:rFonts w:ascii="Calibri" w:hAnsi="Calibri" w:cs="Calibri"/>
        <w:sz w:val="16"/>
        <w:szCs w:val="16"/>
      </w:rPr>
      <w:fldChar w:fldCharType="end"/>
    </w:r>
  </w:p>
  <w:p w14:paraId="16C1D6D1" w14:textId="255AD8E8" w:rsidR="00FE0318" w:rsidRPr="00383E01" w:rsidRDefault="00FE0318" w:rsidP="006D58F8">
    <w:pPr>
      <w:tabs>
        <w:tab w:val="center" w:pos="4536"/>
        <w:tab w:val="right" w:pos="9071"/>
      </w:tabs>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FILENAME  \p  \* MERGEFORMAT </w:instrText>
    </w:r>
    <w:r>
      <w:rPr>
        <w:rFonts w:ascii="Calibri" w:hAnsi="Calibri" w:cs="Calibri"/>
        <w:sz w:val="16"/>
        <w:szCs w:val="16"/>
      </w:rPr>
      <w:fldChar w:fldCharType="separate"/>
    </w:r>
    <w:r>
      <w:rPr>
        <w:rFonts w:ascii="Calibri" w:hAnsi="Calibri" w:cs="Calibri"/>
        <w:noProof/>
        <w:sz w:val="16"/>
        <w:szCs w:val="16"/>
      </w:rPr>
      <w:t>G:\03_Modeles\PROCEDURE - DIRECTIVE - MEMO - PROTOCOLE\Associations communales\Directive pret materiel.dotx</w:t>
    </w:r>
    <w:r>
      <w:rPr>
        <w:rFonts w:ascii="Calibri" w:hAnsi="Calibri" w:cs="Calibr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07AE" w14:textId="77777777" w:rsidR="00FE0318" w:rsidRDefault="00FE031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3D9D6" w14:textId="77777777" w:rsidR="00685D6A" w:rsidRDefault="00685D6A" w:rsidP="00780147">
      <w:r>
        <w:separator/>
      </w:r>
    </w:p>
  </w:footnote>
  <w:footnote w:type="continuationSeparator" w:id="0">
    <w:p w14:paraId="5A034F71" w14:textId="77777777" w:rsidR="00685D6A" w:rsidRDefault="00685D6A" w:rsidP="00780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D4A76" w14:textId="77777777" w:rsidR="00FE0318" w:rsidRDefault="00FE031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ADBB" w14:textId="77777777" w:rsidR="00780147" w:rsidRDefault="00780147" w:rsidP="00183528">
    <w:pPr>
      <w:pStyle w:val="En-tte"/>
    </w:pPr>
    <w:r>
      <w:rPr>
        <w:rFonts w:ascii="Oregon LDO" w:hAnsi="Oregon LDO"/>
        <w:noProof/>
        <w:lang w:eastAsia="fr-CH"/>
      </w:rPr>
      <w:drawing>
        <wp:inline distT="0" distB="0" distL="0" distR="0" wp14:anchorId="1E59D88E" wp14:editId="77D591EE">
          <wp:extent cx="1247775" cy="728898"/>
          <wp:effectExtent l="0" t="0" r="0" b="0"/>
          <wp:docPr id="1" name="Image 1" descr="LogoCC-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C-15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096" cy="73551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628C3" w14:textId="77777777" w:rsidR="00FE0318" w:rsidRDefault="00FE031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872F3"/>
    <w:multiLevelType w:val="hybridMultilevel"/>
    <w:tmpl w:val="2976D898"/>
    <w:lvl w:ilvl="0" w:tplc="358A5C74">
      <w:start w:val="1"/>
      <w:numFmt w:val="lowerLetter"/>
      <w:lvlText w:val="%1)"/>
      <w:lvlJc w:val="left"/>
      <w:pPr>
        <w:ind w:left="1068" w:hanging="360"/>
      </w:pPr>
      <w:rPr>
        <w:rFonts w:hint="default"/>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1" w15:restartNumberingAfterBreak="0">
    <w:nsid w:val="15FE581D"/>
    <w:multiLevelType w:val="hybridMultilevel"/>
    <w:tmpl w:val="1C265B0A"/>
    <w:lvl w:ilvl="0" w:tplc="100C000D">
      <w:start w:val="1"/>
      <w:numFmt w:val="bullet"/>
      <w:lvlText w:val=""/>
      <w:lvlJc w:val="left"/>
      <w:pPr>
        <w:ind w:left="1021" w:hanging="360"/>
      </w:pPr>
      <w:rPr>
        <w:rFonts w:ascii="Wingdings" w:hAnsi="Wingdings" w:hint="default"/>
      </w:rPr>
    </w:lvl>
    <w:lvl w:ilvl="1" w:tplc="100C0003" w:tentative="1">
      <w:start w:val="1"/>
      <w:numFmt w:val="bullet"/>
      <w:lvlText w:val="o"/>
      <w:lvlJc w:val="left"/>
      <w:pPr>
        <w:ind w:left="1741" w:hanging="360"/>
      </w:pPr>
      <w:rPr>
        <w:rFonts w:ascii="Courier New" w:hAnsi="Courier New" w:cs="Courier New" w:hint="default"/>
      </w:rPr>
    </w:lvl>
    <w:lvl w:ilvl="2" w:tplc="100C0005" w:tentative="1">
      <w:start w:val="1"/>
      <w:numFmt w:val="bullet"/>
      <w:lvlText w:val=""/>
      <w:lvlJc w:val="left"/>
      <w:pPr>
        <w:ind w:left="2461" w:hanging="360"/>
      </w:pPr>
      <w:rPr>
        <w:rFonts w:ascii="Wingdings" w:hAnsi="Wingdings" w:hint="default"/>
      </w:rPr>
    </w:lvl>
    <w:lvl w:ilvl="3" w:tplc="100C0001" w:tentative="1">
      <w:start w:val="1"/>
      <w:numFmt w:val="bullet"/>
      <w:lvlText w:val=""/>
      <w:lvlJc w:val="left"/>
      <w:pPr>
        <w:ind w:left="3181" w:hanging="360"/>
      </w:pPr>
      <w:rPr>
        <w:rFonts w:ascii="Symbol" w:hAnsi="Symbol" w:hint="default"/>
      </w:rPr>
    </w:lvl>
    <w:lvl w:ilvl="4" w:tplc="100C0003" w:tentative="1">
      <w:start w:val="1"/>
      <w:numFmt w:val="bullet"/>
      <w:lvlText w:val="o"/>
      <w:lvlJc w:val="left"/>
      <w:pPr>
        <w:ind w:left="3901" w:hanging="360"/>
      </w:pPr>
      <w:rPr>
        <w:rFonts w:ascii="Courier New" w:hAnsi="Courier New" w:cs="Courier New" w:hint="default"/>
      </w:rPr>
    </w:lvl>
    <w:lvl w:ilvl="5" w:tplc="100C0005" w:tentative="1">
      <w:start w:val="1"/>
      <w:numFmt w:val="bullet"/>
      <w:lvlText w:val=""/>
      <w:lvlJc w:val="left"/>
      <w:pPr>
        <w:ind w:left="4621" w:hanging="360"/>
      </w:pPr>
      <w:rPr>
        <w:rFonts w:ascii="Wingdings" w:hAnsi="Wingdings" w:hint="default"/>
      </w:rPr>
    </w:lvl>
    <w:lvl w:ilvl="6" w:tplc="100C0001" w:tentative="1">
      <w:start w:val="1"/>
      <w:numFmt w:val="bullet"/>
      <w:lvlText w:val=""/>
      <w:lvlJc w:val="left"/>
      <w:pPr>
        <w:ind w:left="5341" w:hanging="360"/>
      </w:pPr>
      <w:rPr>
        <w:rFonts w:ascii="Symbol" w:hAnsi="Symbol" w:hint="default"/>
      </w:rPr>
    </w:lvl>
    <w:lvl w:ilvl="7" w:tplc="100C0003" w:tentative="1">
      <w:start w:val="1"/>
      <w:numFmt w:val="bullet"/>
      <w:lvlText w:val="o"/>
      <w:lvlJc w:val="left"/>
      <w:pPr>
        <w:ind w:left="6061" w:hanging="360"/>
      </w:pPr>
      <w:rPr>
        <w:rFonts w:ascii="Courier New" w:hAnsi="Courier New" w:cs="Courier New" w:hint="default"/>
      </w:rPr>
    </w:lvl>
    <w:lvl w:ilvl="8" w:tplc="100C0005" w:tentative="1">
      <w:start w:val="1"/>
      <w:numFmt w:val="bullet"/>
      <w:lvlText w:val=""/>
      <w:lvlJc w:val="left"/>
      <w:pPr>
        <w:ind w:left="6781" w:hanging="360"/>
      </w:pPr>
      <w:rPr>
        <w:rFonts w:ascii="Wingdings" w:hAnsi="Wingdings" w:hint="default"/>
      </w:rPr>
    </w:lvl>
  </w:abstractNum>
  <w:abstractNum w:abstractNumId="2" w15:restartNumberingAfterBreak="0">
    <w:nsid w:val="165E3CCC"/>
    <w:multiLevelType w:val="hybridMultilevel"/>
    <w:tmpl w:val="4CA60972"/>
    <w:lvl w:ilvl="0" w:tplc="100C000D">
      <w:start w:val="1"/>
      <w:numFmt w:val="bullet"/>
      <w:lvlText w:val=""/>
      <w:lvlJc w:val="left"/>
      <w:pPr>
        <w:ind w:left="1080" w:hanging="360"/>
      </w:pPr>
      <w:rPr>
        <w:rFonts w:ascii="Wingdings" w:hAnsi="Wingdings"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3" w15:restartNumberingAfterBreak="0">
    <w:nsid w:val="1EB703B3"/>
    <w:multiLevelType w:val="hybridMultilevel"/>
    <w:tmpl w:val="7E8EA94C"/>
    <w:lvl w:ilvl="0" w:tplc="EAC8B70C">
      <w:start w:val="1"/>
      <w:numFmt w:val="decimal"/>
      <w:lvlText w:val="%1."/>
      <w:lvlJc w:val="left"/>
      <w:pPr>
        <w:ind w:left="720" w:hanging="360"/>
      </w:pPr>
    </w:lvl>
    <w:lvl w:ilvl="1" w:tplc="100C000D">
      <w:start w:val="1"/>
      <w:numFmt w:val="bullet"/>
      <w:lvlText w:val=""/>
      <w:lvlJc w:val="left"/>
      <w:pPr>
        <w:ind w:left="1440" w:hanging="360"/>
      </w:pPr>
      <w:rPr>
        <w:rFonts w:ascii="Wingdings" w:hAnsi="Wingdings"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4DF7326A"/>
    <w:multiLevelType w:val="hybridMultilevel"/>
    <w:tmpl w:val="90F6D070"/>
    <w:lvl w:ilvl="0" w:tplc="100C000D">
      <w:start w:val="1"/>
      <w:numFmt w:val="bullet"/>
      <w:lvlText w:val=""/>
      <w:lvlJc w:val="left"/>
      <w:pPr>
        <w:ind w:left="717" w:hanging="360"/>
      </w:pPr>
      <w:rPr>
        <w:rFonts w:ascii="Wingdings" w:hAnsi="Wingdings" w:hint="default"/>
      </w:rPr>
    </w:lvl>
    <w:lvl w:ilvl="1" w:tplc="100C0019">
      <w:start w:val="1"/>
      <w:numFmt w:val="lowerLetter"/>
      <w:lvlText w:val="%2."/>
      <w:lvlJc w:val="left"/>
      <w:pPr>
        <w:ind w:left="1437" w:hanging="360"/>
      </w:pPr>
    </w:lvl>
    <w:lvl w:ilvl="2" w:tplc="100C001B" w:tentative="1">
      <w:start w:val="1"/>
      <w:numFmt w:val="lowerRoman"/>
      <w:lvlText w:val="%3."/>
      <w:lvlJc w:val="right"/>
      <w:pPr>
        <w:ind w:left="2157" w:hanging="180"/>
      </w:pPr>
    </w:lvl>
    <w:lvl w:ilvl="3" w:tplc="100C000F" w:tentative="1">
      <w:start w:val="1"/>
      <w:numFmt w:val="decimal"/>
      <w:lvlText w:val="%4."/>
      <w:lvlJc w:val="left"/>
      <w:pPr>
        <w:ind w:left="2877" w:hanging="360"/>
      </w:pPr>
    </w:lvl>
    <w:lvl w:ilvl="4" w:tplc="100C0019" w:tentative="1">
      <w:start w:val="1"/>
      <w:numFmt w:val="lowerLetter"/>
      <w:lvlText w:val="%5."/>
      <w:lvlJc w:val="left"/>
      <w:pPr>
        <w:ind w:left="3597" w:hanging="360"/>
      </w:pPr>
    </w:lvl>
    <w:lvl w:ilvl="5" w:tplc="100C001B" w:tentative="1">
      <w:start w:val="1"/>
      <w:numFmt w:val="lowerRoman"/>
      <w:lvlText w:val="%6."/>
      <w:lvlJc w:val="right"/>
      <w:pPr>
        <w:ind w:left="4317" w:hanging="180"/>
      </w:pPr>
    </w:lvl>
    <w:lvl w:ilvl="6" w:tplc="100C000F" w:tentative="1">
      <w:start w:val="1"/>
      <w:numFmt w:val="decimal"/>
      <w:lvlText w:val="%7."/>
      <w:lvlJc w:val="left"/>
      <w:pPr>
        <w:ind w:left="5037" w:hanging="360"/>
      </w:pPr>
    </w:lvl>
    <w:lvl w:ilvl="7" w:tplc="100C0019" w:tentative="1">
      <w:start w:val="1"/>
      <w:numFmt w:val="lowerLetter"/>
      <w:lvlText w:val="%8."/>
      <w:lvlJc w:val="left"/>
      <w:pPr>
        <w:ind w:left="5757" w:hanging="360"/>
      </w:pPr>
    </w:lvl>
    <w:lvl w:ilvl="8" w:tplc="100C001B" w:tentative="1">
      <w:start w:val="1"/>
      <w:numFmt w:val="lowerRoman"/>
      <w:lvlText w:val="%9."/>
      <w:lvlJc w:val="right"/>
      <w:pPr>
        <w:ind w:left="6477" w:hanging="180"/>
      </w:pPr>
    </w:lvl>
  </w:abstractNum>
  <w:abstractNum w:abstractNumId="5" w15:restartNumberingAfterBreak="0">
    <w:nsid w:val="5F9E0AF3"/>
    <w:multiLevelType w:val="hybridMultilevel"/>
    <w:tmpl w:val="777C5086"/>
    <w:lvl w:ilvl="0" w:tplc="BB5C611A">
      <w:start w:val="5"/>
      <w:numFmt w:val="decimal"/>
      <w:lvlText w:val="%1."/>
      <w:lvlJc w:val="left"/>
      <w:pPr>
        <w:ind w:left="360" w:hanging="360"/>
      </w:pPr>
      <w:rPr>
        <w:rFonts w:hint="default"/>
      </w:rPr>
    </w:lvl>
    <w:lvl w:ilvl="1" w:tplc="100C0019">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6" w15:restartNumberingAfterBreak="0">
    <w:nsid w:val="60DB0A6C"/>
    <w:multiLevelType w:val="hybridMultilevel"/>
    <w:tmpl w:val="2318C226"/>
    <w:lvl w:ilvl="0" w:tplc="100C000D">
      <w:start w:val="1"/>
      <w:numFmt w:val="bullet"/>
      <w:lvlText w:val=""/>
      <w:lvlJc w:val="left"/>
      <w:pPr>
        <w:ind w:left="1930" w:hanging="360"/>
      </w:pPr>
      <w:rPr>
        <w:rFonts w:ascii="Wingdings" w:hAnsi="Wingdings" w:hint="default"/>
      </w:rPr>
    </w:lvl>
    <w:lvl w:ilvl="1" w:tplc="100C0003" w:tentative="1">
      <w:start w:val="1"/>
      <w:numFmt w:val="bullet"/>
      <w:lvlText w:val="o"/>
      <w:lvlJc w:val="left"/>
      <w:pPr>
        <w:ind w:left="2650" w:hanging="360"/>
      </w:pPr>
      <w:rPr>
        <w:rFonts w:ascii="Courier New" w:hAnsi="Courier New" w:cs="Courier New" w:hint="default"/>
      </w:rPr>
    </w:lvl>
    <w:lvl w:ilvl="2" w:tplc="100C0005" w:tentative="1">
      <w:start w:val="1"/>
      <w:numFmt w:val="bullet"/>
      <w:lvlText w:val=""/>
      <w:lvlJc w:val="left"/>
      <w:pPr>
        <w:ind w:left="3370" w:hanging="360"/>
      </w:pPr>
      <w:rPr>
        <w:rFonts w:ascii="Wingdings" w:hAnsi="Wingdings" w:hint="default"/>
      </w:rPr>
    </w:lvl>
    <w:lvl w:ilvl="3" w:tplc="100C0001" w:tentative="1">
      <w:start w:val="1"/>
      <w:numFmt w:val="bullet"/>
      <w:lvlText w:val=""/>
      <w:lvlJc w:val="left"/>
      <w:pPr>
        <w:ind w:left="4090" w:hanging="360"/>
      </w:pPr>
      <w:rPr>
        <w:rFonts w:ascii="Symbol" w:hAnsi="Symbol" w:hint="default"/>
      </w:rPr>
    </w:lvl>
    <w:lvl w:ilvl="4" w:tplc="100C0003" w:tentative="1">
      <w:start w:val="1"/>
      <w:numFmt w:val="bullet"/>
      <w:lvlText w:val="o"/>
      <w:lvlJc w:val="left"/>
      <w:pPr>
        <w:ind w:left="4810" w:hanging="360"/>
      </w:pPr>
      <w:rPr>
        <w:rFonts w:ascii="Courier New" w:hAnsi="Courier New" w:cs="Courier New" w:hint="default"/>
      </w:rPr>
    </w:lvl>
    <w:lvl w:ilvl="5" w:tplc="100C0005" w:tentative="1">
      <w:start w:val="1"/>
      <w:numFmt w:val="bullet"/>
      <w:lvlText w:val=""/>
      <w:lvlJc w:val="left"/>
      <w:pPr>
        <w:ind w:left="5530" w:hanging="360"/>
      </w:pPr>
      <w:rPr>
        <w:rFonts w:ascii="Wingdings" w:hAnsi="Wingdings" w:hint="default"/>
      </w:rPr>
    </w:lvl>
    <w:lvl w:ilvl="6" w:tplc="100C0001" w:tentative="1">
      <w:start w:val="1"/>
      <w:numFmt w:val="bullet"/>
      <w:lvlText w:val=""/>
      <w:lvlJc w:val="left"/>
      <w:pPr>
        <w:ind w:left="6250" w:hanging="360"/>
      </w:pPr>
      <w:rPr>
        <w:rFonts w:ascii="Symbol" w:hAnsi="Symbol" w:hint="default"/>
      </w:rPr>
    </w:lvl>
    <w:lvl w:ilvl="7" w:tplc="100C0003" w:tentative="1">
      <w:start w:val="1"/>
      <w:numFmt w:val="bullet"/>
      <w:lvlText w:val="o"/>
      <w:lvlJc w:val="left"/>
      <w:pPr>
        <w:ind w:left="6970" w:hanging="360"/>
      </w:pPr>
      <w:rPr>
        <w:rFonts w:ascii="Courier New" w:hAnsi="Courier New" w:cs="Courier New" w:hint="default"/>
      </w:rPr>
    </w:lvl>
    <w:lvl w:ilvl="8" w:tplc="100C0005" w:tentative="1">
      <w:start w:val="1"/>
      <w:numFmt w:val="bullet"/>
      <w:lvlText w:val=""/>
      <w:lvlJc w:val="left"/>
      <w:pPr>
        <w:ind w:left="7690" w:hanging="360"/>
      </w:pPr>
      <w:rPr>
        <w:rFonts w:ascii="Wingdings" w:hAnsi="Wingdings" w:hint="default"/>
      </w:rPr>
    </w:lvl>
  </w:abstractNum>
  <w:num w:numId="1" w16cid:durableId="1434858098">
    <w:abstractNumId w:val="3"/>
  </w:num>
  <w:num w:numId="2" w16cid:durableId="1936672353">
    <w:abstractNumId w:val="6"/>
  </w:num>
  <w:num w:numId="3" w16cid:durableId="1231888666">
    <w:abstractNumId w:val="2"/>
  </w:num>
  <w:num w:numId="4" w16cid:durableId="2070958499">
    <w:abstractNumId w:val="5"/>
  </w:num>
  <w:num w:numId="5" w16cid:durableId="1752309562">
    <w:abstractNumId w:val="4"/>
  </w:num>
  <w:num w:numId="6" w16cid:durableId="537206020">
    <w:abstractNumId w:val="1"/>
  </w:num>
  <w:num w:numId="7" w16cid:durableId="1633711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E01"/>
    <w:rsid w:val="000353F8"/>
    <w:rsid w:val="000622ED"/>
    <w:rsid w:val="0011620A"/>
    <w:rsid w:val="00121E6F"/>
    <w:rsid w:val="001609F1"/>
    <w:rsid w:val="00183528"/>
    <w:rsid w:val="00190769"/>
    <w:rsid w:val="001B3A01"/>
    <w:rsid w:val="00210C0D"/>
    <w:rsid w:val="002571C5"/>
    <w:rsid w:val="002A673D"/>
    <w:rsid w:val="003369A7"/>
    <w:rsid w:val="003563F6"/>
    <w:rsid w:val="00373B03"/>
    <w:rsid w:val="00383E01"/>
    <w:rsid w:val="0039305A"/>
    <w:rsid w:val="004741AC"/>
    <w:rsid w:val="004A141C"/>
    <w:rsid w:val="004B5E29"/>
    <w:rsid w:val="00522423"/>
    <w:rsid w:val="00542B26"/>
    <w:rsid w:val="005B57BE"/>
    <w:rsid w:val="005F0ABB"/>
    <w:rsid w:val="005F2696"/>
    <w:rsid w:val="00685D6A"/>
    <w:rsid w:val="006D58F8"/>
    <w:rsid w:val="006E62AB"/>
    <w:rsid w:val="00744964"/>
    <w:rsid w:val="00780147"/>
    <w:rsid w:val="007A0D55"/>
    <w:rsid w:val="008176FA"/>
    <w:rsid w:val="00847793"/>
    <w:rsid w:val="00877BFD"/>
    <w:rsid w:val="00901C4A"/>
    <w:rsid w:val="00985CCF"/>
    <w:rsid w:val="009A020C"/>
    <w:rsid w:val="00A17A1E"/>
    <w:rsid w:val="00AE33C5"/>
    <w:rsid w:val="00B4372C"/>
    <w:rsid w:val="00B84620"/>
    <w:rsid w:val="00C0148D"/>
    <w:rsid w:val="00C10CD4"/>
    <w:rsid w:val="00C92E77"/>
    <w:rsid w:val="00D8382A"/>
    <w:rsid w:val="00DA7B3D"/>
    <w:rsid w:val="00EA1B05"/>
    <w:rsid w:val="00EF1502"/>
    <w:rsid w:val="00F8656D"/>
    <w:rsid w:val="00FA19CE"/>
    <w:rsid w:val="00FE031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F332E"/>
  <w15:docId w15:val="{345DB6B9-AD27-469C-83E0-3ED100CC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E01"/>
    <w:pPr>
      <w:spacing w:after="0" w:line="240" w:lineRule="auto"/>
    </w:pPr>
    <w:rPr>
      <w:rFonts w:ascii="Century Gothic" w:eastAsia="Times New Roman" w:hAnsi="Century Gothic" w:cs="Arial"/>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780147"/>
    <w:pPr>
      <w:tabs>
        <w:tab w:val="center" w:pos="4536"/>
        <w:tab w:val="right" w:pos="9072"/>
      </w:tabs>
    </w:pPr>
  </w:style>
  <w:style w:type="character" w:customStyle="1" w:styleId="En-tteCar">
    <w:name w:val="En-tête Car"/>
    <w:basedOn w:val="Policepardfaut"/>
    <w:link w:val="En-tte"/>
    <w:uiPriority w:val="99"/>
    <w:rsid w:val="00780147"/>
  </w:style>
  <w:style w:type="paragraph" w:styleId="Pieddepage">
    <w:name w:val="footer"/>
    <w:basedOn w:val="Normal"/>
    <w:link w:val="PieddepageCar"/>
    <w:uiPriority w:val="99"/>
    <w:unhideWhenUsed/>
    <w:rsid w:val="00780147"/>
    <w:pPr>
      <w:tabs>
        <w:tab w:val="center" w:pos="4536"/>
        <w:tab w:val="right" w:pos="9072"/>
      </w:tabs>
    </w:pPr>
  </w:style>
  <w:style w:type="character" w:customStyle="1" w:styleId="PieddepageCar">
    <w:name w:val="Pied de page Car"/>
    <w:basedOn w:val="Policepardfaut"/>
    <w:link w:val="Pieddepage"/>
    <w:uiPriority w:val="99"/>
    <w:rsid w:val="00780147"/>
  </w:style>
  <w:style w:type="table" w:styleId="Grilledutableau">
    <w:name w:val="Table Grid"/>
    <w:basedOn w:val="TableauNormal"/>
    <w:uiPriority w:val="39"/>
    <w:rsid w:val="007801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4741AC"/>
    <w:rPr>
      <w:rFonts w:ascii="Tahoma" w:hAnsi="Tahoma" w:cs="Tahoma"/>
      <w:sz w:val="16"/>
      <w:szCs w:val="16"/>
    </w:rPr>
  </w:style>
  <w:style w:type="character" w:customStyle="1" w:styleId="TextedebullesCar">
    <w:name w:val="Texte de bulles Car"/>
    <w:basedOn w:val="Policepardfaut"/>
    <w:link w:val="Textedebulles"/>
    <w:uiPriority w:val="99"/>
    <w:semiHidden/>
    <w:rsid w:val="004741AC"/>
    <w:rPr>
      <w:rFonts w:ascii="Tahoma" w:hAnsi="Tahoma" w:cs="Tahoma"/>
      <w:sz w:val="16"/>
      <w:szCs w:val="16"/>
    </w:rPr>
  </w:style>
  <w:style w:type="character" w:styleId="Lienhypertexte">
    <w:name w:val="Hyperlink"/>
    <w:basedOn w:val="Policepardfaut"/>
    <w:uiPriority w:val="99"/>
    <w:unhideWhenUsed/>
    <w:rsid w:val="00383E01"/>
    <w:rPr>
      <w:color w:val="0563C1" w:themeColor="hyperlink"/>
      <w:u w:val="single"/>
    </w:rPr>
  </w:style>
  <w:style w:type="paragraph" w:styleId="Rvision">
    <w:name w:val="Revision"/>
    <w:hidden/>
    <w:uiPriority w:val="99"/>
    <w:semiHidden/>
    <w:rsid w:val="00FA19CE"/>
    <w:pPr>
      <w:spacing w:after="0" w:line="240" w:lineRule="auto"/>
    </w:pPr>
    <w:rPr>
      <w:rFonts w:ascii="Century Gothic" w:eastAsia="Times New Roman" w:hAnsi="Century Gothic" w:cs="Arial"/>
      <w:szCs w:val="24"/>
      <w:lang w:eastAsia="fr-FR"/>
    </w:rPr>
  </w:style>
  <w:style w:type="character" w:styleId="Mentionnonrsolue">
    <w:name w:val="Unresolved Mention"/>
    <w:basedOn w:val="Policepardfaut"/>
    <w:uiPriority w:val="99"/>
    <w:semiHidden/>
    <w:unhideWhenUsed/>
    <w:rsid w:val="004A1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riel@confignon.ch"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legobelet@prop.ch"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2843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SIACG</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MARCHAND Caroline</dc:creator>
  <cp:lastModifiedBy>DUFOUR Laurence</cp:lastModifiedBy>
  <cp:revision>2</cp:revision>
  <dcterms:created xsi:type="dcterms:W3CDTF">2026-10-13T06:49:00Z</dcterms:created>
  <dcterms:modified xsi:type="dcterms:W3CDTF">2026-10-13T06:49:00Z</dcterms:modified>
</cp:coreProperties>
</file>